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Artt. 13 – 14 del REG. UE 679/2016</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INFORMATIVA SULLA PROTEZIONE DEI DATI PERSONALI PER </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GLI ASSOCIATI/FORNITORI/TERZI</w:t>
      </w:r>
    </w:p>
    <w:p>
      <w:pPr>
        <w:pStyle w:val="Corpo"/>
        <w:shd w:val="clear" w:color="auto" w:fill="FFFFFF"/>
        <w:spacing w:lineRule="auto" w:line="288"/>
        <w:jc w:val="center"/>
        <w:rPr>
          <w:rFonts w:ascii="Garamond" w:hAnsi="Garamond" w:eastAsia="Garamond" w:cs="Garamond"/>
          <w:b/>
          <w:b/>
          <w:bCs/>
          <w:caps/>
          <w:color w:val="000000"/>
          <w:sz w:val="20"/>
          <w:szCs w:val="20"/>
          <w:u w:val="none" w:color="000000"/>
        </w:rPr>
      </w:pPr>
      <w:r>
        <w:rPr>
          <w:rFonts w:ascii="Garamond" w:hAnsi="Garamond"/>
          <w:b/>
          <w:bCs/>
          <w:color w:val="000000"/>
          <w:sz w:val="20"/>
          <w:szCs w:val="20"/>
          <w:u w:val="none" w:color="000000"/>
          <w:lang w:val="it-IT"/>
        </w:rPr>
        <w:t>DI</w:t>
      </w:r>
      <w:r>
        <w:rPr>
          <w:rFonts w:ascii="Garamond" w:hAnsi="Garamond"/>
          <w:b/>
          <w:bCs/>
          <w:caps/>
          <w:color w:val="000000"/>
          <w:sz w:val="20"/>
          <w:szCs w:val="20"/>
          <w:u w:val="none" w:color="000000"/>
          <w:lang w:val="it-IT"/>
        </w:rPr>
        <w:t xml:space="preserve"> CONFAI </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caps/>
          <w:sz w:val="20"/>
          <w:szCs w:val="20"/>
          <w:lang w:val="it-IT"/>
        </w:rPr>
        <w:t>Associazione nazionale operante ex l. 220/2012 e Art. 2, 7 l. 4/2013</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r>
    </w:p>
    <w:p>
      <w:pPr>
        <w:pStyle w:val="Corpo"/>
        <w:shd w:val="clear" w:color="auto" w:fill="FFFFFF"/>
        <w:spacing w:lineRule="auto" w:line="288"/>
        <w:jc w:val="right"/>
        <w:rPr/>
      </w:pPr>
      <w:r>
        <w:rPr>
          <w:rFonts w:ascii="Garamond" w:hAnsi="Garamond"/>
          <w:i/>
          <w:iCs/>
          <w:color w:val="000000"/>
          <w:sz w:val="20"/>
          <w:szCs w:val="20"/>
          <w:u w:val="none" w:color="000000"/>
          <w:lang w:val="it-IT"/>
        </w:rPr>
        <w:t>Aggiornamento novembre 2018</w:t>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La presente informativa potrà subire delle modifiche a seguito dell’introduzione di nuove norme oppure a seguito di nuovi trattamenti che l’associazione potrebbe porre in essere. La preghiamo pertanto di visitare periodicamente il nostro sito web www.condominioconfai.it</w:t>
      </w:r>
      <w:r>
        <w:rPr>
          <w:rStyle w:val="Hyperlink0"/>
          <w:lang w:val="it-IT"/>
        </w:rPr>
        <w:t xml:space="preserve"> </w:t>
      </w:r>
      <w:r>
        <w:rPr>
          <w:rFonts w:ascii="Garamond" w:hAnsi="Garamond"/>
          <w:b/>
          <w:bCs/>
          <w:color w:val="000000"/>
          <w:sz w:val="20"/>
          <w:szCs w:val="20"/>
          <w:u w:val="none" w:color="000000"/>
          <w:lang w:val="it-IT"/>
        </w:rPr>
        <w:t xml:space="preserve">nella sezione </w:t>
      </w:r>
      <w:bookmarkStart w:id="0" w:name="__DdeLink__3154_1695814270"/>
      <w:r>
        <w:rPr>
          <w:rFonts w:ascii="Garamond" w:hAnsi="Garamond"/>
          <w:b/>
          <w:bCs/>
          <w:color w:val="000000"/>
          <w:sz w:val="20"/>
          <w:szCs w:val="20"/>
          <w:u w:val="none" w:color="000000"/>
          <w:lang w:val="it-IT"/>
        </w:rPr>
        <w:t>“Informativa per Gli Associati-Fornitori-Terzi”</w:t>
      </w:r>
      <w:bookmarkEnd w:id="0"/>
      <w:r>
        <w:rPr>
          <w:rFonts w:ascii="Garamond" w:hAnsi="Garamond"/>
          <w:b/>
          <w:bCs/>
          <w:color w:val="000000"/>
          <w:sz w:val="20"/>
          <w:szCs w:val="20"/>
          <w:u w:val="none" w:color="000000"/>
          <w:lang w:val="it-IT"/>
        </w:rPr>
        <w:t xml:space="preserve"> per gli aggiornamenti.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t xml:space="preserve">Per qualsiasi chiarimento, informazione, esercizio dei diritti elencati nella presente informativa, si prenda contatti con confai2001@tiscali.it oppure confai2001@gmail.com- per invio racc. a/r </w:t>
      </w:r>
      <w:r>
        <w:rPr>
          <w:rFonts w:ascii="Garamond" w:hAnsi="Garamond"/>
          <w:color w:val="000000"/>
          <w:sz w:val="20"/>
          <w:szCs w:val="20"/>
          <w:u w:val="none" w:color="000000"/>
          <w:lang w:val="it-IT"/>
        </w:rPr>
        <w:t xml:space="preserve">– </w:t>
      </w:r>
      <w:r>
        <w:rPr>
          <w:color w:val="000000"/>
          <w:sz w:val="20"/>
          <w:szCs w:val="20"/>
          <w:u w:val="none" w:color="000000"/>
          <w:lang w:val="it-IT"/>
        </w:rPr>
        <w:t xml:space="preserve">CONF.A.I.  -  Confederazione Amministratori Immobili </w:t>
      </w:r>
      <w:r>
        <w:rPr>
          <w:sz w:val="20"/>
          <w:szCs w:val="20"/>
          <w:u w:val="none" w:color="000000"/>
          <w:lang w:val="it-IT"/>
        </w:rPr>
        <w:t>Via Darsena 128, Ferrara</w:t>
      </w:r>
    </w:p>
    <w:p>
      <w:pPr>
        <w:pStyle w:val="Corpo"/>
        <w:shd w:val="clear" w:color="auto" w:fill="FFFFFF"/>
        <w:spacing w:lineRule="auto" w:line="288"/>
        <w:jc w:val="both"/>
        <w:rPr/>
      </w:pPr>
      <w:r>
        <w:rPr/>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Indice</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1. Informazioni generali sulla Privacy.</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2. Definizione di dati personali e di trattamento degli stessi.</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3. Individuazione del titolare, responsabile e incaricato del trattamento.</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4. Finalità del trattamento e altre informazioni sullo stesso.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5. I diritti dell’Associato – Fornitore – Terzo.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6. Misure di sicurezza.</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_ _ _ </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1. INFORMAZIONI GENERALI SULLA PRIVACY.</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lang w:val="it-IT"/>
        </w:rPr>
        <w:tab/>
        <w:t xml:space="preserve">Con la presente informativa la </w:t>
      </w:r>
      <w:r>
        <w:rPr>
          <w:caps w:val="false"/>
          <w:smallCaps w:val="false"/>
          <w:color w:val="000000"/>
          <w:spacing w:val="0"/>
          <w:sz w:val="20"/>
          <w:szCs w:val="20"/>
          <w:u w:val="none" w:color="000000"/>
          <w:lang w:val="it-IT"/>
        </w:rPr>
        <w:t>CONF.A.I.  -  Confederazione Amministratori Immobili</w:t>
      </w:r>
      <w:r>
        <w:rPr>
          <w:rFonts w:ascii="Garamond" w:hAnsi="Garamond"/>
          <w:caps w:val="false"/>
          <w:smallCaps w:val="false"/>
          <w:color w:val="000000"/>
          <w:spacing w:val="0"/>
          <w:sz w:val="20"/>
          <w:szCs w:val="20"/>
          <w:u w:val="none" w:color="000000"/>
          <w:lang w:val="it-IT"/>
        </w:rPr>
        <w:t>, con sede legale</w:t>
      </w:r>
      <w:r>
        <w:rPr>
          <w:caps w:val="false"/>
          <w:smallCaps w:val="false"/>
          <w:color w:val="000000"/>
          <w:spacing w:val="0"/>
          <w:sz w:val="20"/>
          <w:szCs w:val="20"/>
          <w:u w:val="none" w:color="000000"/>
          <w:lang w:val="it-IT"/>
        </w:rPr>
        <w:t xml:space="preserve"> Via Darsena 128, Ferrara</w:t>
      </w:r>
      <w:r>
        <w:rPr>
          <w:rFonts w:ascii="Garamond" w:hAnsi="Garamond"/>
          <w:caps w:val="false"/>
          <w:smallCaps w:val="false"/>
          <w:color w:val="000000"/>
          <w:spacing w:val="0"/>
          <w:sz w:val="20"/>
          <w:szCs w:val="20"/>
          <w:u w:val="none" w:color="000000"/>
          <w:lang w:val="it-IT"/>
        </w:rPr>
        <w:t>, cf. 93049300382, P.IVA 01546390384</w:t>
      </w:r>
      <w:r>
        <w:rPr>
          <w:rFonts w:ascii="Garamond" w:hAnsi="Garamond"/>
          <w:color w:val="000000"/>
          <w:sz w:val="20"/>
          <w:szCs w:val="20"/>
          <w:u w:val="none" w:color="000000"/>
          <w:lang w:val="it-IT"/>
        </w:rPr>
        <w:t xml:space="preserve"> [Associazione Nazionale ex l. 220/2012 e l.4/2003) nella persona del legale rappresentante pro</w:t>
      </w:r>
      <w:r>
        <w:rPr>
          <w:rFonts w:ascii="Garamond" w:hAnsi="Garamond"/>
          <w:color w:val="000000"/>
          <w:sz w:val="20"/>
          <w:szCs w:val="20"/>
          <w:u w:val="none" w:color="000000"/>
          <w:lang w:val="en-US"/>
        </w:rPr>
        <w:t xml:space="preserve">-tempore, </w:t>
      </w:r>
      <w:r>
        <w:rPr>
          <w:rFonts w:ascii="Garamond" w:hAnsi="Garamond"/>
          <w:color w:val="000000"/>
          <w:sz w:val="20"/>
          <w:szCs w:val="20"/>
          <w:u w:val="none" w:color="000000"/>
          <w:lang w:val="it-IT"/>
        </w:rPr>
        <w:t xml:space="preserve">quale titolare del trattamento dei dati personali - desidera informarLa sul trattamento dei Suoi dati personali in attuazione del Reg. UE 2016/679 come adeguato dal Dlgs 101/2018, che stabilisce le regole per proteggere e tutelare le persone fisiche con riguardo al trattamento dei loro dati personali.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La presente informativa regola il trattamento dei dati per le finalit</w:t>
      </w:r>
      <w:r>
        <w:rPr>
          <w:rFonts w:ascii="Garamond" w:hAnsi="Garamond"/>
          <w:color w:val="000000"/>
          <w:sz w:val="20"/>
          <w:szCs w:val="20"/>
          <w:u w:val="none" w:color="000000"/>
          <w:lang w:val="it-IT"/>
        </w:rPr>
        <w:t>à illustrate al punto 4 e seguenti. Per tutti i trattamenti svolti mediante il nostro sito web t si veda il link “Informativa Privacy del sito web” pubblicato sullo stesso sito.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Il trattamento dei dati personali </w:t>
      </w:r>
      <w:r>
        <w:rPr>
          <w:rFonts w:ascii="Garamond" w:hAnsi="Garamond"/>
          <w:color w:val="000000"/>
          <w:sz w:val="20"/>
          <w:szCs w:val="20"/>
          <w:u w:val="none" w:color="000000"/>
          <w:lang w:val="it-IT"/>
        </w:rPr>
        <w:t>è improntato ai principi di correttezza, liceità, trasparenza, protezione della riservatezza dell’interessato nonché di tutela dei suoi diritti. CONFAI s’impegna ad osservare i principi suddetti e, anche a tal fine, La informa fin da subito che - fatta eccezione per quei trattamenti cui la legge prevede il Suo esplicito consenso - fornendo i Suoi dati personali, Lei accetta e acconsente di essere vincolato alle condizioni e ai termini di cui alla presente informativa.</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Il Reg. Ue 679/2016, come adeguato dal Dlgs 101/2018 prevede una tutela rafforzata nei confronti del minore di quattordici anni, per cui il trattamento dei dati di quest</w:t>
      </w:r>
      <w:r>
        <w:rPr>
          <w:rFonts w:ascii="Garamond" w:hAnsi="Garamond"/>
          <w:color w:val="000000"/>
          <w:sz w:val="20"/>
          <w:szCs w:val="20"/>
          <w:u w:val="none" w:color="000000"/>
          <w:lang w:val="it-IT"/>
        </w:rPr>
        <w:t xml:space="preserve">’ultimo potrà essere da noi effettuato solo se il consenso sia preventivamente rilasciato oppure autorizzato dal titolare della responsabilità genitoriale.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Ad ogni buon conto, CONFAI vuole darLe alcune informazioni sul concetto di trattamento dei dati personali, sulle persone che li gestiscono, sulle principali attivit</w:t>
      </w:r>
      <w:r>
        <w:rPr>
          <w:rFonts w:ascii="Garamond" w:hAnsi="Garamond"/>
          <w:color w:val="000000"/>
          <w:sz w:val="20"/>
          <w:szCs w:val="20"/>
          <w:u w:val="none" w:color="000000"/>
          <w:lang w:val="it-IT"/>
        </w:rPr>
        <w:t>à di trattamento che la nostra associazione pone in essere, nonché sui Suoi diritti di interessato.</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2. DEFINIZIONE DI DATI PERSONALI E DI TRATTAMENTO DEGLI STESSI.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Per dati personali s</w:t>
      </w:r>
      <w:r>
        <w:rPr>
          <w:rFonts w:ascii="Garamond" w:hAnsi="Garamond"/>
          <w:color w:val="000000"/>
          <w:sz w:val="20"/>
          <w:szCs w:val="20"/>
          <w:u w:val="none" w:color="000000"/>
          <w:lang w:val="it-IT"/>
        </w:rPr>
        <w:t xml:space="preserve">’intendono tutte quelle informazioni che individuano o rendono individuabile una certa persona fisica. Trattasi di informazioni che direttamente permettono l’identificazione del soggetto (come il nome, il cognome o il codice fiscale) oppure solo indirettamente (come il numero identificativo online oppure i cookie di profilazione, nel caso di utilizzo degli stessi nel sito web).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trattamento dei dati personali, invece, s</w:t>
      </w:r>
      <w:r>
        <w:rPr>
          <w:rFonts w:ascii="Garamond" w:hAnsi="Garamond"/>
          <w:color w:val="000000"/>
          <w:sz w:val="20"/>
          <w:szCs w:val="20"/>
          <w:u w:val="none" w:color="000000"/>
          <w:lang w:val="it-IT"/>
        </w:rPr>
        <w:t>’intende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3. INDIVIDUAZIONE DEL TITOLARE, RESPONSABILE E INCARICATO DEL TRATTAMENTO.</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3.1 Il Titolare del Trattamento.</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 xml:space="preserve">Il </w:t>
      </w:r>
      <w:r>
        <w:rPr>
          <w:rFonts w:ascii="Garamond" w:hAnsi="Garamond"/>
          <w:b/>
          <w:bCs/>
          <w:color w:val="000000"/>
          <w:sz w:val="20"/>
          <w:szCs w:val="20"/>
          <w:u w:val="none" w:color="000000"/>
          <w:lang w:val="it-IT"/>
        </w:rPr>
        <w:t>titolare del trattamento</w:t>
      </w:r>
      <w:r>
        <w:rPr>
          <w:rFonts w:ascii="Garamond" w:hAnsi="Garamond"/>
          <w:color w:val="000000"/>
          <w:sz w:val="20"/>
          <w:szCs w:val="20"/>
          <w:u w:val="none" w:color="000000"/>
          <w:lang w:val="it-IT"/>
        </w:rPr>
        <w:t xml:space="preserve"> è la persona fisica o giuridica, l’autorità pubblica, il servizio o altro organismo che, singolarmente o insieme ad altri, determina le finalità e i mezzi del trattamento dei dati personali. E’ peraltro colui che si occupa dei profili sulla sicurezza. Relativamente al trattamento dei Suoi dati personali, il titolare del trattamento è</w:t>
      </w:r>
      <w:r>
        <w:rPr>
          <w:rFonts w:ascii="Garamond" w:hAnsi="Garamond"/>
          <w:b/>
          <w:bCs/>
          <w:color w:val="000000"/>
          <w:sz w:val="20"/>
          <w:szCs w:val="20"/>
          <w:u w:val="none" w:color="000000"/>
          <w:lang w:val="it-IT"/>
        </w:rPr>
        <w:t xml:space="preserve"> l’Associazione CONFAI, </w:t>
      </w:r>
      <w:r>
        <w:rPr>
          <w:rFonts w:ascii="Garamond" w:hAnsi="Garamond"/>
          <w:color w:val="000000"/>
          <w:sz w:val="20"/>
          <w:szCs w:val="20"/>
          <w:u w:val="none" w:color="000000"/>
          <w:lang w:val="it-IT"/>
        </w:rPr>
        <w:t>nella persona del legale rappresentante pro - tempore, meglio specificata in epigrafe. Per ogni chiarimento o esercizio dei diritti che Le competono potrà contattarla agli indirizzi già segnalati.</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3.2 Il Responsabile del trattamento.</w:t>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t xml:space="preserve">Il </w:t>
      </w:r>
      <w:r>
        <w:rPr>
          <w:rFonts w:ascii="Garamond" w:hAnsi="Garamond"/>
          <w:b/>
          <w:bCs/>
          <w:color w:val="000000"/>
          <w:sz w:val="20"/>
          <w:szCs w:val="20"/>
          <w:u w:val="none" w:color="000000"/>
          <w:lang w:val="it-IT"/>
        </w:rPr>
        <w:t>Responsabile del trattamento</w:t>
      </w:r>
      <w:r>
        <w:rPr>
          <w:rFonts w:ascii="Garamond" w:hAnsi="Garamond"/>
          <w:color w:val="000000"/>
          <w:sz w:val="20"/>
          <w:szCs w:val="20"/>
          <w:u w:val="none" w:color="000000"/>
          <w:lang w:val="it-IT"/>
        </w:rPr>
        <w:t xml:space="preserve"> è, invece, la persona fisica o giuridica, l’autorità pubblica, il servizio o altro organismo che tratta i Suoi dati personali per conto del titolare del trattamento. Relativamente al trattamento dei Suoi dati personali, il titolare ha nominato quali responsabili esterni i seguenti soggetti: </w:t>
      </w:r>
      <w:r>
        <w:rPr>
          <w:rFonts w:cs="Garamond" w:ascii="Garamond" w:hAnsi="Garamond"/>
          <w:color w:val="000000"/>
          <w:sz w:val="20"/>
          <w:szCs w:val="20"/>
          <w:u w:val="none" w:color="000000"/>
          <w:lang w:val="it-IT"/>
        </w:rPr>
        <w:t>il proprio studio di commercialisti, che tratterà solo i dati necessari per ottemperare agli obblighi di natura fiscale e contabile cui il titolare è sottoposto per legge.</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qualsiasi informazione riguardante il tipo di dati che essi trattano, le modalit</w:t>
      </w:r>
      <w:r>
        <w:rPr>
          <w:rFonts w:ascii="Garamond" w:hAnsi="Garamond"/>
          <w:color w:val="000000"/>
          <w:sz w:val="20"/>
          <w:szCs w:val="20"/>
          <w:u w:val="none" w:color="000000"/>
          <w:lang w:val="it-IT"/>
        </w:rPr>
        <w:t xml:space="preserve">à del trattamento, la ragione sociale degli stessi, si contattino gli indirizzi già segnalati. La nomina dei soggetti suddetti – come il loro perimetro di responsabilità - sono circoscritti agli ambiti di trattamento già menzionati. </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3.3 Gli incaricati al trattamento.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Per quanto riguarda gli </w:t>
      </w:r>
      <w:r>
        <w:rPr>
          <w:rFonts w:ascii="Garamond" w:hAnsi="Garamond"/>
          <w:b/>
          <w:bCs/>
          <w:color w:val="000000"/>
          <w:sz w:val="20"/>
          <w:szCs w:val="20"/>
          <w:u w:val="none" w:color="000000"/>
          <w:lang w:val="it-IT"/>
        </w:rPr>
        <w:t>incaricati,</w:t>
      </w:r>
      <w:r>
        <w:rPr>
          <w:rFonts w:ascii="Garamond" w:hAnsi="Garamond"/>
          <w:color w:val="000000"/>
          <w:sz w:val="20"/>
          <w:szCs w:val="20"/>
          <w:u w:val="none" w:color="000000"/>
          <w:lang w:val="it-IT"/>
        </w:rPr>
        <w:t xml:space="preserve"> ossia le persone fisiche che trattano i Suoi dati all’interno dell’Associazione CONFAI ha formalmente nominato i componenti dei propri organi associativi (ex art. 12 Statuto Associativo) come incaricati.</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maggiori informazioni anche riguardanti tali soggetti, si contattino gli indirizzi gi</w:t>
      </w:r>
      <w:r>
        <w:rPr>
          <w:rFonts w:ascii="Garamond" w:hAnsi="Garamond"/>
          <w:color w:val="000000"/>
          <w:sz w:val="20"/>
          <w:szCs w:val="20"/>
          <w:u w:val="none" w:color="000000"/>
          <w:lang w:val="it-IT"/>
        </w:rPr>
        <w:t xml:space="preserve">à segnalati. </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 FINALITA’ DEL TRATTAMENTO E ALTRE INFORMAZIONI SULLO STESSO.</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4.1 Trattamenti svolti per fini associativi</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p>
    <w:p>
      <w:pPr>
        <w:pStyle w:val="Corpo"/>
        <w:numPr>
          <w:ilvl w:val="0"/>
          <w:numId w:val="1"/>
        </w:numPr>
        <w:shd w:val="clear" w:color="auto" w:fill="FFFFFF"/>
        <w:bidi w:val="0"/>
        <w:spacing w:lineRule="auto" w:line="288"/>
        <w:ind w:left="316" w:right="0" w:hanging="316"/>
        <w:jc w:val="both"/>
        <w:rPr>
          <w:sz w:val="20"/>
          <w:szCs w:val="20"/>
          <w:lang w:val="it-IT"/>
        </w:rPr>
      </w:pPr>
      <w:r>
        <w:rPr>
          <w:rFonts w:ascii="Garamond" w:hAnsi="Garamond"/>
          <w:color w:val="000000"/>
          <w:sz w:val="20"/>
          <w:szCs w:val="20"/>
          <w:u w:val="none" w:color="000000"/>
          <w:lang w:val="it-IT"/>
        </w:rPr>
        <w:t>Degli associati: nome e cognome, residenza, codice fiscale, partita iva, ragione sociale, indirizzo della sede legale o sedi operative, email, telefono, coordinate bancarie, eventuale nome e cognome dei dipendenti dell’associato se persona giuridica.</w:t>
      </w:r>
    </w:p>
    <w:p>
      <w:pPr>
        <w:pStyle w:val="Corpo"/>
        <w:numPr>
          <w:ilvl w:val="0"/>
          <w:numId w:val="1"/>
        </w:numPr>
        <w:shd w:val="clear" w:color="auto" w:fill="FFFFFF"/>
        <w:bidi w:val="0"/>
        <w:spacing w:lineRule="auto" w:line="288"/>
        <w:ind w:left="316" w:right="0" w:hanging="316"/>
        <w:jc w:val="both"/>
        <w:rPr>
          <w:sz w:val="20"/>
          <w:szCs w:val="20"/>
          <w:lang w:val="it-IT"/>
        </w:rPr>
      </w:pPr>
      <w:r>
        <w:rPr>
          <w:rFonts w:ascii="Garamond" w:hAnsi="Garamond"/>
          <w:color w:val="000000"/>
          <w:sz w:val="20"/>
          <w:szCs w:val="20"/>
          <w:u w:val="none" w:color="000000"/>
          <w:lang w:val="it-IT"/>
        </w:rPr>
        <w:t xml:space="preserve">Degli associati: dati relativi alla dichiarazione sostitutiva di certificazione ex art. 46 D. P. R. 445/2000. </w:t>
      </w:r>
      <w:r>
        <w:rPr>
          <w:rFonts w:ascii="Garamond" w:hAnsi="Garamond"/>
          <w:sz w:val="20"/>
          <w:szCs w:val="20"/>
          <w:lang w:val="it-IT"/>
        </w:rPr>
        <w:t xml:space="preserve">(A titolo esemplificativo: godimento dei diritti civili e politici; qualifica professionale posseduta, titolo di specializzazione, di abilitazione, di formazione, di aggiornamento e di qualificazione tecnica; </w:t>
      </w:r>
      <w:r>
        <w:rPr>
          <w:rFonts w:ascii="Garamond" w:hAnsi="Garamond"/>
          <w:color w:val="000000"/>
          <w:sz w:val="20"/>
          <w:szCs w:val="20"/>
          <w:u w:val="none" w:color="000000"/>
          <w:lang w:val="it-IT"/>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 ecc..)</w:t>
      </w:r>
    </w:p>
    <w:p>
      <w:pPr>
        <w:pStyle w:val="Corpo"/>
        <w:numPr>
          <w:ilvl w:val="0"/>
          <w:numId w:val="1"/>
        </w:numPr>
        <w:shd w:val="clear" w:color="auto" w:fill="FFFFFF"/>
        <w:bidi w:val="0"/>
        <w:spacing w:lineRule="auto" w:line="288"/>
        <w:ind w:left="316" w:right="0" w:hanging="316"/>
        <w:jc w:val="both"/>
        <w:rPr>
          <w:sz w:val="20"/>
          <w:szCs w:val="20"/>
          <w:lang w:val="it-IT"/>
        </w:rPr>
      </w:pPr>
      <w:r>
        <w:rPr>
          <w:rFonts w:ascii="Garamond" w:hAnsi="Garamond"/>
          <w:color w:val="000000"/>
          <w:sz w:val="20"/>
          <w:szCs w:val="20"/>
          <w:u w:val="none" w:color="000000"/>
          <w:lang w:val="it-IT"/>
        </w:rPr>
        <w:t>Dai condomini: dati relativi ai condomini amministrati dai singoli amministratori associati a Confai.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Quanto ai dati di cui al punto a) conclusione del contratto di adesione all’Associazione oppure obblighi di legge (obblighi fiscali, altro).</w:t>
      </w:r>
    </w:p>
    <w:p>
      <w:pPr>
        <w:pStyle w:val="Corpo"/>
        <w:shd w:val="clear" w:color="auto" w:fill="FFFFFF"/>
        <w:spacing w:lineRule="auto" w:line="288"/>
        <w:jc w:val="both"/>
        <w:rPr>
          <w:rFonts w:ascii="Garamond" w:hAnsi="Garamond" w:eastAsia="Garamond" w:cs="Garamond"/>
          <w:color w:val="000000"/>
          <w:sz w:val="20"/>
          <w:szCs w:val="20"/>
          <w:u w:val="none" w:color="000000"/>
          <w:lang w:val="it-IT"/>
        </w:rPr>
      </w:pPr>
      <w:r>
        <w:rPr>
          <w:rFonts w:ascii="Garamond" w:hAnsi="Garamond"/>
          <w:color w:val="000000"/>
          <w:sz w:val="20"/>
          <w:szCs w:val="20"/>
          <w:u w:val="none" w:color="000000"/>
          <w:lang w:val="it-IT"/>
        </w:rPr>
        <w:t>Quanto ai dati di cui al punto b): Obbligo di legge ai sensi e per gli effetti della normativa in materia di condominio l. 220/2012 e l. 4/2003.</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Quanto ai dati di cui al punto c) Confai è nominata quale responsabile esterno del trattamento con contratto con il singolo associato.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L’associato non è obbligato a fornire i dati suddetti. Tuttavia il mancato conferimento non permette a CONFAI di accogliere la domanda di adesione.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 xml:space="preserve">Per ottemperare a obblighi associativi o di legge alcuni dei dati suddetti potrebbero essere comunicati ad istituti bancari, finanziari, assicurativi oppure ad enti pubblici. Per difendere i propri diritti, CONFAI potrebbe comunicare tali dati anche ad avvocati. In ogni caso, i dati sono comunicati ai membri della associazione formalmente istruiti per la loro protezione. oppure ai soggetti nominati quali responsabili esterni del trattamento.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dati in Paesi Extra UE viene effettuato: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o sistemi di gestione) e cartacei (con stampa dei documenti).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I dati saranno conservati per 10 anni dalla cessazione del rapporto associativo per esigenze di tutela legale, fiscale e contabile cui la nostra associazione è tenuta per legge.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Clausola di chiusura. L’associato</w:t>
      </w:r>
      <w:r>
        <w:rPr>
          <w:rFonts w:ascii="Garamond" w:hAnsi="Garamond"/>
          <w:color w:val="000000"/>
          <w:sz w:val="20"/>
          <w:szCs w:val="20"/>
          <w:u w:val="none" w:color="000000"/>
          <w:lang w:val="it-IT"/>
        </w:rPr>
        <w:t xml:space="preserve"> – contestualmente alla presa visione della presente informativa – dichiara di fornire la stessa – senza ritardo - ai propri dipendenti o parenti che fornissero i loro dati alla nostra associazione.</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4.2 Trattamenti svolti per fini precontrattuali e contrattuali nei confronti</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dei Fornitori di servizi.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r>
        <w:rPr>
          <w:rFonts w:ascii="Garamond" w:hAnsi="Garamond"/>
          <w:color w:val="000000"/>
          <w:sz w:val="20"/>
          <w:szCs w:val="20"/>
          <w:u w:val="none" w:color="000000"/>
          <w:lang w:val="it-IT"/>
        </w:rPr>
        <w:t xml:space="preserve">Del fornitore di servizi: nome, cognome, partiva iva, sede legale o sedi operative, coordinate bancarie, mail, telefono, eventuale nome e cognome dei dipendenti del Fornitore se persona giuridica, altro.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Esecuzione di misure precontrattuali adottate su richiesta dell’interessato (richiesta di preventivo da parte di CONFAI al fornitore), esecuzione del contratto (stipulazione del contratto di servizi o prestazione d’opera) o obblighi di legge (di natura fiscale, altro).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Il Fornitore di servizi non è obbligato a fornire i dati suddetti. Tuttavia il mancato conferimento non permette a CONFAI  di valutare l’opportunità di stipulare con esso il contratto di fornitura o prestazione d’opera.</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 xml:space="preserve">Per ottemperare a obblighi contrattuali o di legge alcuni dei dati suddetti potrebbero essere comunicati ad istituti bancari, assicurativi oppure ad enti pubblici. Per difendere i propri diritti, la nostra associazione potrebbe comunicare tali dati anche ad avvocati. In ogni caso, i dati sono comunicati ai membri della associazione formalmente istruiti per la loro protezione, oppure ai soggetti nominati quali responsabili esterni del trattamento.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tab/>
        <w:t xml:space="preserve">Trasferimento di dati in Paesi Extra EU: </w:t>
      </w:r>
      <w:r>
        <w:rPr>
          <w:rFonts w:ascii="Garamond" w:hAnsi="Garamond"/>
          <w:color w:val="000000"/>
          <w:sz w:val="20"/>
          <w:szCs w:val="20"/>
          <w:u w:val="none" w:color="000000"/>
          <w:lang w:val="it-IT"/>
        </w:rPr>
        <w:t>nessun trasferimento di dati in Paesi Extra UE viene effettuato.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o sistemi di gestione) e cartacei (con stampa dei documenti).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Nel caso di mancata accettazione del preventivo da parte di CONFAI , i dati forniti per la presentazione dell’offerta saranno immediatamente cancellati. Invece, nel caso di stipulazione del contratto i dati saranno conservati per dieci anni dalla cessazione del rapporto contrattuale per esigenze di tutela legale, fiscale e contabile cui la nostra associazione è tenuta per legge. </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Clausola di chiusura. </w:t>
      </w:r>
      <w:r>
        <w:rPr>
          <w:rFonts w:ascii="Garamond" w:hAnsi="Garamond"/>
          <w:color w:val="000000"/>
          <w:sz w:val="20"/>
          <w:szCs w:val="20"/>
          <w:u w:val="none" w:color="000000"/>
          <w:lang w:val="it-IT"/>
        </w:rPr>
        <w:t>Il Cliente – contestualmente alla presa visione della presente informativa – dichiara di fornire la stessa – senza ritardo - ai propri dipendenti o parenti che fornissero i loro dati alla nostra associazione.</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4.3 Trattamenti svolti per fini di cortesia nei confronti</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Degli Associati o Fornitori.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Dati che potremmo trattare. </w:t>
      </w:r>
      <w:r>
        <w:rPr>
          <w:rFonts w:ascii="Garamond" w:hAnsi="Garamond"/>
          <w:color w:val="000000"/>
          <w:sz w:val="20"/>
          <w:szCs w:val="20"/>
          <w:u w:val="none" w:color="000000"/>
          <w:lang w:val="it-IT"/>
        </w:rPr>
        <w:t>Dell’associato o Fornitore: nome, cognome, email, telefono, ragione sociale, sede legale (tra questi, solo quelli necessari).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Legittimo interesse del titolare del trattamento e dell’Associato o Fornitore che può avere interesse relativamente alle attività svolte da Confai.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 xml:space="preserve">L’associato e/o Fornitore non è obbligato a fornire tali dati, tuttavia il mancato conferimento non permette al titolare di fornire dei servizi di cortesia a favore degli Associati o Fornitori interessati alle attività di CONFAI. Per servizi di cortesia s’intende l’invio di biglietti di auguri in prossimità delle festività, oppure inviti ad eventi, corsi o altro. Il titolare ritiene che il e rapporto instaurato con gli Associati o taluni Fornitori meriti la sussistenza dell’interesse legittimo all’invio di comunicazioni aventi ad oggetto i servizi di cortesia suddetti. Ciò non incide sui diritti e libertà dell’interessato.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Nessuna comunicazione di tali dati sarà effettuata verso terzi. In effetti, i dati suddetti saranno trattati unicamente dai membri di CONFAI all’uopo incaricati per tale tipo di trattamento.</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tali verrà effettuato verso Paesi Extra UE: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e cartacei (con stampa dei documenti).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Il periodo di conservazione dipende dalla volontà del Cliente o Fornitore che in qualsiasi momento, contattando gli indirizzi di cui sopra, potrà opporsi a tale tipo di trattamento. </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4.4 Trattamenti svolti per fini di formazione e </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abilitazione alla professione di amministratore</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Dati che potremmo trattare. </w:t>
      </w:r>
    </w:p>
    <w:p>
      <w:pPr>
        <w:pStyle w:val="Corpo"/>
        <w:numPr>
          <w:ilvl w:val="0"/>
          <w:numId w:val="2"/>
        </w:numPr>
        <w:shd w:val="clear" w:color="auto" w:fill="FFFFFF"/>
        <w:bidi w:val="0"/>
        <w:spacing w:lineRule="auto" w:line="288"/>
        <w:ind w:left="316" w:right="0" w:hanging="316"/>
        <w:jc w:val="both"/>
        <w:rPr>
          <w:sz w:val="20"/>
          <w:szCs w:val="20"/>
          <w:lang w:val="it-IT"/>
        </w:rPr>
      </w:pPr>
      <w:r>
        <w:rPr>
          <w:rFonts w:ascii="Garamond" w:hAnsi="Garamond"/>
          <w:sz w:val="20"/>
          <w:szCs w:val="20"/>
          <w:lang w:val="it-IT"/>
        </w:rPr>
        <w:t>Degli associati: nome e cognome, residenza, codice fiscale, partita iva, ragione sociale, indirizzo della sede legale o sedi operative, email, telefono, coordinate bancarie, corsi seguiti, crediti acquisiti, e altri dati relativi agli obblighi formativi.</w:t>
      </w:r>
    </w:p>
    <w:p>
      <w:pPr>
        <w:pStyle w:val="Corpo"/>
        <w:numPr>
          <w:ilvl w:val="0"/>
          <w:numId w:val="2"/>
        </w:numPr>
        <w:shd w:val="clear" w:color="auto" w:fill="FFFFFF"/>
        <w:bidi w:val="0"/>
        <w:spacing w:lineRule="auto" w:line="288"/>
        <w:ind w:left="316" w:right="0" w:hanging="316"/>
        <w:jc w:val="both"/>
        <w:rPr>
          <w:sz w:val="20"/>
          <w:szCs w:val="20"/>
          <w:lang w:val="it-IT"/>
        </w:rPr>
      </w:pPr>
      <w:r>
        <w:rPr>
          <w:rFonts w:ascii="Garamond" w:hAnsi="Garamond"/>
          <w:color w:val="000000"/>
          <w:sz w:val="20"/>
          <w:szCs w:val="20"/>
          <w:u w:val="none" w:color="000000"/>
          <w:lang w:val="it-IT"/>
        </w:rPr>
        <w:t>Dei corsisti non ancora abilitati: dati richiesti ex DM 140/ 2014 per l’abilitazione alla professione di amministratore di condominio.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sz w:val="20"/>
          <w:szCs w:val="20"/>
          <w:lang w:val="it-IT"/>
        </w:rPr>
        <w:t>Quanto ai dati di cui al punto a): l’</w:t>
      </w:r>
      <w:r>
        <w:rPr>
          <w:rFonts w:ascii="Garamond" w:hAnsi="Garamond"/>
          <w:color w:val="000000"/>
          <w:sz w:val="20"/>
          <w:szCs w:val="20"/>
          <w:u w:val="none" w:color="000000"/>
          <w:lang w:val="it-IT"/>
        </w:rPr>
        <w:t>associato non è obbligato a fornire tali dati, tuttavia il mancato conferimento non permette al titolare di fornire i corsi di formazione a favore degli Associati interessati, né di garantire e certificare la formazione obbligatoria ex DM 140/2014.</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ascii="Garamond" w:hAnsi="Garamond"/>
          <w:sz w:val="20"/>
          <w:szCs w:val="20"/>
          <w:lang w:val="it-IT"/>
        </w:rPr>
        <w:t>Quanto ai dati di cui al punto b): il conferimento di tali dati è obbligatorio ai fini del riconoscimento della qualifica professionale ai sensi e per gli effetti del DM 140/2014 e successive modifiche.</w:t>
      </w:r>
    </w:p>
    <w:p>
      <w:pPr>
        <w:pStyle w:val="Corpo"/>
        <w:shd w:val="clear" w:color="auto" w:fill="FFFFFF"/>
        <w:spacing w:lineRule="auto" w:line="288"/>
        <w:jc w:val="both"/>
        <w:rPr>
          <w:rFonts w:ascii="Garamond" w:hAnsi="Garamond" w:eastAsia="Garamond" w:cs="Garamond"/>
          <w:sz w:val="20"/>
          <w:szCs w:val="2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sz w:val="20"/>
          <w:szCs w:val="20"/>
          <w:lang w:val="it-IT"/>
        </w:rPr>
        <w:t>Per ottemperare a obblighi associativi o di legge - in particolare quelli riguardanti gli obblighi formativi degli amministratori condominiali ai sensi dell’art. 3 DM 140/2014, alcuni dei dati suddetti potrebbero essere comunicati a Enti Pubblici,  istituti bancari, finanziari, assicurativi.. Per difendere i propri diritti, CONFAI potrebbe comunicare tali dati anche ad avvocati. In ogni caso, i dati sono comunicati ai membri della associazione formalmente istruiti per la loro protezione. oppure ai soggetti nominati quali responsabili esterni del trattamento.</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tali verrà effettuato verso Paesi Extra UE: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e cartacei (con stampa dei documenti).</w:t>
      </w:r>
    </w:p>
    <w:p>
      <w:pPr>
        <w:pStyle w:val="Corpo"/>
        <w:shd w:val="clear" w:color="auto" w:fill="FFFFFF"/>
        <w:spacing w:lineRule="auto" w:line="288"/>
        <w:jc w:val="both"/>
        <w:rPr>
          <w:rFonts w:ascii="Garamond" w:hAnsi="Garamond" w:eastAsia="Garamond" w:cs="Garamond"/>
          <w:sz w:val="20"/>
          <w:szCs w:val="2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sz w:val="20"/>
          <w:szCs w:val="20"/>
          <w:lang w:val="it-IT"/>
        </w:rPr>
        <w:t xml:space="preserve">I dati saranno conservati per 10 anni dalla cessazione del rapporto associativo per esigenze di tutela legale, fiscale e contabile cui la nostra associazione è tenuta per legge. </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4.5 Trattamenti svolti per il vaglio del CV</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Del Candidato.</w:t>
      </w:r>
    </w:p>
    <w:p>
      <w:pPr>
        <w:pStyle w:val="Corpo"/>
        <w:shd w:val="clear" w:color="auto" w:fill="FFFFFF"/>
        <w:spacing w:lineRule="auto" w:line="288"/>
        <w:jc w:val="both"/>
        <w:rPr/>
      </w:pPr>
      <w:r>
        <w:rPr>
          <w:rFonts w:eastAsia="Garamond" w:cs="Garamond" w:ascii="Garamond" w:hAnsi="Garamond"/>
          <w:b/>
          <w:bCs/>
          <w:color w:val="000000"/>
          <w:sz w:val="20"/>
          <w:szCs w:val="20"/>
          <w:u w:val="none" w:color="000000"/>
        </w:rPr>
        <w:tab/>
        <w:t xml:space="preserve">Dati che potremmo trattare. </w:t>
      </w:r>
      <w:r>
        <w:rPr>
          <w:rFonts w:ascii="Garamond" w:hAnsi="Garamond"/>
          <w:sz w:val="20"/>
          <w:szCs w:val="20"/>
          <w:lang w:val="it-IT"/>
        </w:rPr>
        <w:t xml:space="preserve">Nome, cognome, email, telefono, percorso formativo, codice fiscale, altri dati. Si consiglia all’interessato di non indicare dati di “natura sensibile e giudiziaria” (art. 9 – 10 del Reg.Ue 679/2016, come, per esempio dati sanitari, orientamento politico, condanne, altro), a meno che ciò non sia strettamente necessario. </w:t>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w:t>
      </w:r>
      <w:r>
        <w:rPr>
          <w:rFonts w:ascii="Garamond" w:hAnsi="Garamond"/>
          <w:sz w:val="20"/>
          <w:szCs w:val="20"/>
          <w:lang w:val="it-IT"/>
        </w:rPr>
        <w:t xml:space="preserve">Il trattamento è lecito in quanto svolto per </w:t>
      </w:r>
      <w:r>
        <w:rPr>
          <w:rFonts w:ascii="Garamond" w:hAnsi="Garamond"/>
          <w:sz w:val="20"/>
          <w:szCs w:val="20"/>
          <w:u w:val="single" w:color="000000"/>
          <w:lang w:val="it-IT"/>
        </w:rPr>
        <w:t>l’esecuzione di misure precontrattuali adottate su richiesta dell’interessato</w:t>
      </w:r>
      <w:r>
        <w:rPr>
          <w:rFonts w:ascii="Garamond" w:hAnsi="Garamond"/>
          <w:sz w:val="20"/>
          <w:szCs w:val="20"/>
          <w:lang w:val="it-IT"/>
        </w:rPr>
        <w:t xml:space="preserve">. In effetti, l’invio del proprio CV – e il successivo vaglio del profilo professionale da parte del Titolare – ha lo scopo di determinare o meno l’instaurazione del rapporto di lavoro. Ad ogni modo, </w:t>
      </w:r>
      <w:r>
        <w:rPr>
          <w:rFonts w:ascii="Garamond" w:hAnsi="Garamond"/>
          <w:sz w:val="20"/>
          <w:szCs w:val="20"/>
          <w:u w:val="single" w:color="000000"/>
          <w:lang w:val="it-IT"/>
        </w:rPr>
        <w:t>il consenso</w:t>
      </w:r>
      <w:r>
        <w:rPr>
          <w:rFonts w:ascii="Garamond" w:hAnsi="Garamond"/>
          <w:sz w:val="20"/>
          <w:szCs w:val="20"/>
          <w:lang w:val="it-IT"/>
        </w:rPr>
        <w:t xml:space="preserve"> in calce al CV dovrà essere rilasciato nel caso in cui l’interessato decidesse di fornire al Titolare anche dati di “natura sensibile o giudiziaria”. (“Presto il mio esplicito consenso al trattamento dei dati “sensibili e giudiziari”che fornisco mediante il presente CV”, con indicazione della data e della Sua firma).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 xml:space="preserve">Il conferimento di tali dati non è obbligatorio. Tuttavia l’omissione di taluni dati non permette a CONFAI di vagliare la proposta proveniente dal candidato. </w:t>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sz w:val="20"/>
          <w:szCs w:val="20"/>
          <w:lang w:val="it-IT"/>
        </w:rPr>
        <w:t xml:space="preserve">Se il CV viene inviato spontaneamente dall’interessato, allora i suoi dati personali non verranno comunicati a terzi. </w:t>
      </w:r>
    </w:p>
    <w:p>
      <w:pPr>
        <w:pStyle w:val="Corpo"/>
        <w:widowControl/>
        <w:shd w:val="clear" w:color="auto" w:fill="FFFFFF"/>
        <w:spacing w:lineRule="auto" w:line="288"/>
        <w:jc w:val="both"/>
        <w:rPr/>
      </w:pPr>
      <w:r>
        <w:rPr>
          <w:rFonts w:eastAsia="Garamond" w:cs="Garamond" w:ascii="Garamond" w:hAnsi="Garamond"/>
          <w:color w:val="000000"/>
          <w:sz w:val="20"/>
          <w:szCs w:val="20"/>
          <w:u w:val="none" w:color="000000"/>
        </w:rPr>
        <w:tab/>
        <w:t>Invece, nel caso in cui CV fosse inviato dall</w:t>
      </w:r>
      <w:r>
        <w:rPr>
          <w:rFonts w:ascii="Garamond" w:hAnsi="Garamond"/>
          <w:color w:val="000000"/>
          <w:sz w:val="20"/>
          <w:szCs w:val="20"/>
          <w:u w:val="none" w:color="000000"/>
          <w:lang w:val="it-IT"/>
        </w:rPr>
        <w:t>’interessato a seguito del riscontro ad un annuncio di lavoro pubblicato dal Titolare mediante sito web di società terza o mediante l’ausilio di agenzie di collocamento, allora tali società terze potrebbero trattare i dati del candidato. All’occorrenza, tali soggetti terzi, verranno incaricati e istruiti per trattare con cura i dati del candidato.</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tali verrà effettuato verso Paesi Extra UE: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e cartacei (con stampa dei documenti).</w:t>
      </w:r>
    </w:p>
    <w:p>
      <w:pPr>
        <w:pStyle w:val="Corpo"/>
        <w:shd w:val="clear" w:color="auto" w:fill="FFFFFF"/>
        <w:spacing w:lineRule="auto" w:line="288"/>
        <w:jc w:val="both"/>
        <w:rPr>
          <w:rFonts w:ascii="Garamond" w:hAnsi="Garamond" w:eastAsia="Garamond" w:cs="Garamond"/>
          <w:sz w:val="20"/>
          <w:szCs w:val="2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sz w:val="20"/>
          <w:szCs w:val="20"/>
          <w:lang w:val="it-IT"/>
        </w:rPr>
        <w:t xml:space="preserve">Il periodo di conservazione dipende dall’instaurazione o meno del rapporto di lavoro. Infatti, nel caso in cui il Titolare del trattamento non fosse interessato al profilo, provvederà a cancellare immediatamente i dati del candidato. Invece, nel caso di profili interessanti ma non necessari al momento della presentazione, CONFAI conserverà i dati per il periodo massimo di 15 mesi. Infine, nel caso di stipulazione del contratto di lavoro con il candidato, il Titolare del trattamento conserverà i dati del nuovo dipendente secondo quanto stabilito della “Informativa per i Dipendenti” che verrà all’uopo fornita. </w:t>
      </w:r>
    </w:p>
    <w:p>
      <w:pPr>
        <w:pStyle w:val="Corpo"/>
        <w:shd w:val="clear" w:color="auto" w:fill="FFFFFF"/>
        <w:spacing w:lineRule="auto" w:line="288"/>
        <w:jc w:val="both"/>
        <w:rPr>
          <w:rFonts w:ascii="Garamond" w:hAnsi="Garamond" w:eastAsia="Garamond" w:cs="Garamond"/>
          <w:sz w:val="20"/>
          <w:szCs w:val="20"/>
        </w:rPr>
      </w:pPr>
      <w:r>
        <w:rPr>
          <w:rFonts w:eastAsia="Garamond" w:cs="Garamond" w:ascii="Garamond" w:hAnsi="Garamond"/>
          <w:sz w:val="20"/>
          <w:szCs w:val="20"/>
        </w:rPr>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4.6 Trattamenti finalizzati all’invio di Newsletter </w:t>
      </w:r>
      <w:r>
        <w:rPr>
          <w:rFonts w:ascii="Garamond" w:hAnsi="Garamond"/>
          <w:b/>
          <w:bCs/>
          <w:color w:val="F31821"/>
          <w:sz w:val="20"/>
          <w:szCs w:val="20"/>
          <w:u w:val="none" w:color="F31821"/>
          <w:lang w:val="it-IT"/>
        </w:rPr>
        <w:t>(per il futuro)</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r>
        <w:rPr>
          <w:rFonts w:ascii="Garamond" w:hAnsi="Garamond"/>
          <w:color w:val="000000"/>
          <w:sz w:val="20"/>
          <w:szCs w:val="20"/>
          <w:u w:val="none" w:color="000000"/>
          <w:lang w:val="it-IT"/>
        </w:rPr>
        <w:t>Nome, cognome, email, numero di telefono (tra questi, soli i dati strettamente necessari).</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In relazione allo specifico trattamento Newsletter: consenso dell’interessato, attraverso registrazione sul sito web dell’Associazione. Nei confronti degli Associati, i quali - in virtù de rapporti associativi - si aspettano da CONFAI l’invio di comunicazioni in linea con gli obiettivi dell’Associazione, la base giuridica risiede nel legittimo interesse delle parti. Ciò non incide sui diritti e sulle libertà dell’interessato.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 xml:space="preserve">Il rilascio di tali dati non è obbligatorio, tuttavia il mancato conferimento non permette a CONFAI l’invio di Newsletter inerenti l’attività dell’Associazione. Tali comunicazioni – di natura generica e non personalizzata - Le saranno inoltrate mediante email o SMS o MMS o fax o posta ordinaria. </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I dati utilizzati per tale trattamento saranno comunicati ai membri o responsabili esterni della nostra associazione all’uopo autorizzati ed istruiti per svolgere tale tipo di trattamento. In alcuni casi, per l’espletamento del servizio a Suo favore, i dati potrebbero essere comunicati a società terze da noi incaricate per la gestione del servizio di email marketing.</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CONFAI effettuata in autonomia il servizio Newsletter, presso la propria sede. nessun trasferimento di tali verrà effettuato verso Paesi Extra UE: i nostri server sono ubicati nel territorio dell’UE.</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e solo raramente con sistemi cartacei.</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Il periodo di conservazione dei dati per finalità di Newsletter dipende dalla volontà dell’associato o del terzo, che in qualsiasi momento potrà revocare il consenso precedentemente prestato. Nel caso di trattamento basato sul legittimo interesse del titolare, l’interessato potrà opporsi in qualsiasi momento al trattamento stesso. </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tab/>
        <w:t>4.</w:t>
      </w:r>
      <w:r>
        <w:rPr>
          <w:rFonts w:ascii="Garamond" w:hAnsi="Garamond"/>
          <w:b/>
          <w:bCs/>
          <w:color w:val="000000"/>
          <w:sz w:val="20"/>
          <w:szCs w:val="20"/>
          <w:u w:val="none" w:color="000000"/>
          <w:lang w:val="it-IT"/>
        </w:rPr>
        <w:t>7 Trattamenti svolti mediante il sito web nei confronti degli utenti</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(Form di contatti – Newsletter)</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CONFAI dispone del sito web www.condominioconfai.it mediante il quale il titolare raccoglie dati dell</w:t>
      </w:r>
      <w:r>
        <w:rPr>
          <w:rFonts w:ascii="Garamond" w:hAnsi="Garamond"/>
          <w:color w:val="000000"/>
          <w:sz w:val="20"/>
          <w:szCs w:val="20"/>
          <w:u w:val="none" w:color="000000"/>
          <w:lang w:val="it-IT"/>
        </w:rPr>
        <w:t>’interessato. Per maggiori informazioni relative ai trattamenti svolti mediante il sito web, si veda il link “Informativa del sito web” inserito in fondo allo stesso sito.</w:t>
      </w:r>
    </w:p>
    <w:p>
      <w:pPr>
        <w:pStyle w:val="Corpo"/>
        <w:shd w:val="clear" w:color="auto" w:fill="FFFFFF"/>
        <w:spacing w:lineRule="auto" w:line="288"/>
        <w:jc w:val="center"/>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 </w:t>
      </w:r>
      <w:r>
        <w:rPr>
          <w:rFonts w:ascii="Garamond" w:hAnsi="Garamond"/>
          <w:b/>
          <w:bCs/>
          <w:color w:val="000000"/>
          <w:sz w:val="20"/>
          <w:szCs w:val="20"/>
          <w:u w:val="none" w:color="000000"/>
          <w:lang w:val="it-IT"/>
        </w:rPr>
        <w:t>4.8 Clausola di chiusura sui trattamenti in generale.</w:t>
      </w:r>
    </w:p>
    <w:p>
      <w:pPr>
        <w:pStyle w:val="Corpo"/>
        <w:shd w:val="clear" w:color="auto" w:fill="FFFFFF"/>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CONFAI tratta solo i dati strettamente necessari per porre in essere le diverse finalit</w:t>
      </w:r>
      <w:r>
        <w:rPr>
          <w:rFonts w:ascii="Garamond" w:hAnsi="Garamond"/>
          <w:color w:val="000000"/>
          <w:sz w:val="20"/>
          <w:szCs w:val="20"/>
          <w:u w:val="none" w:color="000000"/>
          <w:lang w:val="it-IT"/>
        </w:rPr>
        <w:t xml:space="preserve">à del trattamento. I dati che Lei ci fornirà non verranno in alcun modo diffusi, né trasferiti ad organizzazioni internazionali. Tutti i trattamenti sono svolti presso la sede legale della nostra associazione oppure presso la sede dei responsabili del trattamento summenzionati. Nessun trattamento automatizzato, come la profilazione, sul quale si fondano decisioni che hanno effetti giuridici o che incidono in modo analogo sulla sfera delle persone fisiche, viene svolto da CONFAI . Salvi i trattamenti svolti per fini associativi e di legge, nessun trattamento dei Suoi dati verrà svolto senza il Suo preventivo consenso. In taluni casi, e solo ove il trattamento sia effettuato a vantaggio dell’interessato giacché questi vanta una legittima aspettativa in tal senso – la base giuridica del trattamento risiederà nell’interesse legittimo della nostra associazione. I Suoi dati non verranno comunicati a soggetti terzi, a meno che ciò dipenda da obblighi contrattuali oppure di legge. La nostra associazione s’impegna a non trasferire dati in Paesi Extra Ue: in ogni caso, se ciò dovesse accadere, il trasferimento verrà effettuato con tutte le garanzie richieste dalla legge (decisione di adeguatezza, norme vincolanti d’impresa, contratto, ecc.) Il termine di conservazione dei dati – salva la revoca o l’opposizione dell’interessato – corrisponderà al termine del periodo associativo o di  esecuzione del servizio, salvo esigenze di tutela legale. </w:t>
      </w:r>
    </w:p>
    <w:p>
      <w:pPr>
        <w:pStyle w:val="Corpo"/>
        <w:shd w:val="clear" w:color="auto" w:fill="FFFFFF"/>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5. I diritti dell’Associato – Fornitore – Terzo.</w:t>
      </w:r>
    </w:p>
    <w:p>
      <w:pPr>
        <w:pStyle w:val="Corpo"/>
        <w:shd w:val="clear" w:color="auto" w:fill="FFFFFF"/>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r>
      <w:r>
        <w:rPr>
          <w:rFonts w:ascii="Garamond" w:hAnsi="Garamond"/>
          <w:color w:val="000000"/>
          <w:sz w:val="20"/>
          <w:szCs w:val="20"/>
          <w:u w:val="none" w:color="000000"/>
          <w:lang w:val="it-IT"/>
        </w:rPr>
        <w:t xml:space="preserve">L’interessato – ossia colui che mette a disposizione del titolare del trattamento i propri dati personali - è titolare dei seguenti diritti: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w:t>
      </w:r>
      <w:r>
        <w:rPr>
          <w:rFonts w:ascii="Garamond" w:hAnsi="Garamond"/>
          <w:b/>
          <w:bCs/>
          <w:color w:val="000000"/>
          <w:sz w:val="20"/>
          <w:szCs w:val="20"/>
          <w:u w:val="none" w:color="000000"/>
          <w:lang w:val="it-IT"/>
        </w:rPr>
        <w:t xml:space="preserve">diritto </w:t>
      </w:r>
      <w:r>
        <w:rPr>
          <w:rFonts w:ascii="Garamond" w:hAnsi="Garamond"/>
          <w:color w:val="000000"/>
          <w:sz w:val="20"/>
          <w:szCs w:val="20"/>
          <w:u w:val="none" w:color="000000"/>
          <w:lang w:val="it-IT"/>
        </w:rPr>
        <w:t>dell’interessato di chiedere al titolare l’</w:t>
      </w:r>
      <w:r>
        <w:rPr>
          <w:rFonts w:ascii="Garamond" w:hAnsi="Garamond"/>
          <w:b/>
          <w:bCs/>
          <w:color w:val="000000"/>
          <w:sz w:val="20"/>
          <w:szCs w:val="20"/>
          <w:u w:val="none" w:color="000000"/>
          <w:lang w:val="it-IT"/>
        </w:rPr>
        <w:t>accesso</w:t>
      </w:r>
      <w:r>
        <w:rPr>
          <w:rFonts w:ascii="Garamond" w:hAnsi="Garamond"/>
          <w:color w:val="000000"/>
          <w:sz w:val="20"/>
          <w:szCs w:val="20"/>
          <w:u w:val="none" w:color="000000"/>
          <w:lang w:val="it-IT"/>
        </w:rPr>
        <w:t xml:space="preserve"> ai dati personali, ossia di sapere quali dati tratta il titolare;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ad ottenere il loro </w:t>
      </w:r>
      <w:r>
        <w:rPr>
          <w:rFonts w:ascii="Garamond" w:hAnsi="Garamond"/>
          <w:b/>
          <w:bCs/>
          <w:color w:val="000000"/>
          <w:sz w:val="20"/>
          <w:szCs w:val="20"/>
          <w:u w:val="none" w:color="000000"/>
          <w:lang w:val="it-IT"/>
        </w:rPr>
        <w:t xml:space="preserve">aggiornamento;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ad ottenere la </w:t>
      </w:r>
      <w:r>
        <w:rPr>
          <w:rFonts w:ascii="Garamond" w:hAnsi="Garamond"/>
          <w:b/>
          <w:bCs/>
          <w:color w:val="000000"/>
          <w:sz w:val="20"/>
          <w:szCs w:val="20"/>
          <w:u w:val="none" w:color="000000"/>
          <w:lang w:val="it-IT"/>
        </w:rPr>
        <w:t xml:space="preserve">rettifica, </w:t>
      </w:r>
      <w:r>
        <w:rPr>
          <w:rFonts w:ascii="Garamond" w:hAnsi="Garamond"/>
          <w:color w:val="000000"/>
          <w:sz w:val="20"/>
          <w:szCs w:val="20"/>
          <w:u w:val="none" w:color="000000"/>
          <w:lang w:val="it-IT"/>
        </w:rPr>
        <w:t xml:space="preserve">ossia il diritto di far modificare i propri dati qualora siano cambiati;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il diritto all’</w:t>
      </w:r>
      <w:r>
        <w:rPr>
          <w:rFonts w:ascii="Garamond" w:hAnsi="Garamond"/>
          <w:b/>
          <w:bCs/>
          <w:color w:val="000000"/>
          <w:sz w:val="20"/>
          <w:szCs w:val="20"/>
          <w:u w:val="none" w:color="000000"/>
          <w:lang w:val="it-IT"/>
        </w:rPr>
        <w:t xml:space="preserve">integrazione </w:t>
      </w:r>
      <w:r>
        <w:rPr>
          <w:rFonts w:ascii="Garamond" w:hAnsi="Garamond"/>
          <w:color w:val="000000"/>
          <w:sz w:val="20"/>
          <w:szCs w:val="20"/>
          <w:u w:val="none" w:color="000000"/>
          <w:lang w:val="it-IT"/>
        </w:rPr>
        <w:t xml:space="preserve">dei propri dati ossia il diritto a integrare i dati con altre informazioni fornite dall'interessato;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alla </w:t>
      </w:r>
      <w:r>
        <w:rPr>
          <w:rFonts w:ascii="Garamond" w:hAnsi="Garamond"/>
          <w:b/>
          <w:bCs/>
          <w:color w:val="000000"/>
          <w:sz w:val="20"/>
          <w:szCs w:val="20"/>
          <w:u w:val="none" w:color="000000"/>
          <w:lang w:val="it-IT"/>
        </w:rPr>
        <w:t xml:space="preserve">limitazione </w:t>
      </w:r>
      <w:r>
        <w:rPr>
          <w:rFonts w:ascii="Garamond" w:hAnsi="Garamond"/>
          <w:color w:val="000000"/>
          <w:sz w:val="20"/>
          <w:szCs w:val="20"/>
          <w:u w:val="none" w:color="000000"/>
          <w:lang w:val="it-IT"/>
        </w:rPr>
        <w:t>del trattamento che lo riguardino, ossia di limitare l'uso dei dati da parte del titolare del trattamento;</w:t>
      </w:r>
      <w:r>
        <w:rPr>
          <w:rFonts w:ascii="Garamond" w:hAnsi="Garamond"/>
          <w:b/>
          <w:bCs/>
          <w:color w:val="000000"/>
          <w:sz w:val="20"/>
          <w:szCs w:val="20"/>
          <w:u w:val="none" w:color="000000"/>
          <w:lang w:val="it-IT"/>
        </w:rPr>
        <w:t xml:space="preserve">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di </w:t>
      </w:r>
      <w:r>
        <w:rPr>
          <w:rFonts w:ascii="Garamond" w:hAnsi="Garamond"/>
          <w:b/>
          <w:bCs/>
          <w:color w:val="000000"/>
          <w:sz w:val="20"/>
          <w:szCs w:val="20"/>
          <w:u w:val="none" w:color="000000"/>
          <w:lang w:val="it-IT"/>
        </w:rPr>
        <w:t>opporsi</w:t>
      </w:r>
      <w:r>
        <w:rPr>
          <w:rFonts w:ascii="Garamond" w:hAnsi="Garamond"/>
          <w:color w:val="000000"/>
          <w:sz w:val="20"/>
          <w:szCs w:val="20"/>
          <w:u w:val="none" w:color="000000"/>
          <w:lang w:val="it-IT"/>
        </w:rPr>
        <w:t xml:space="preserve">, per motivi legittimi, al loro trattamento;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alla </w:t>
      </w:r>
      <w:r>
        <w:rPr>
          <w:rFonts w:ascii="Garamond" w:hAnsi="Garamond"/>
          <w:b/>
          <w:bCs/>
          <w:color w:val="000000"/>
          <w:sz w:val="20"/>
          <w:szCs w:val="20"/>
          <w:u w:val="none" w:color="000000"/>
          <w:lang w:val="it-IT"/>
        </w:rPr>
        <w:t xml:space="preserve">portabilità </w:t>
      </w:r>
      <w:r>
        <w:rPr>
          <w:rFonts w:ascii="Garamond" w:hAnsi="Garamond"/>
          <w:color w:val="000000"/>
          <w:sz w:val="20"/>
          <w:szCs w:val="20"/>
          <w:u w:val="none" w:color="000000"/>
          <w:lang w:val="it-IT"/>
        </w:rPr>
        <w:t xml:space="preserve">dei dati ossia il diritto a ricevere tutti i dati personali trattati dal titolare in un formato strutturato e leggibile su supporto informatico;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 chiedere la </w:t>
      </w:r>
      <w:r>
        <w:rPr>
          <w:rFonts w:ascii="Garamond" w:hAnsi="Garamond"/>
          <w:b/>
          <w:bCs/>
          <w:color w:val="000000"/>
          <w:sz w:val="20"/>
          <w:szCs w:val="20"/>
          <w:u w:val="none" w:color="000000"/>
          <w:lang w:val="it-IT"/>
        </w:rPr>
        <w:t xml:space="preserve">cancellazione </w:t>
      </w:r>
      <w:r>
        <w:rPr>
          <w:rFonts w:ascii="Garamond" w:hAnsi="Garamond"/>
          <w:color w:val="000000"/>
          <w:sz w:val="20"/>
          <w:szCs w:val="20"/>
          <w:u w:val="none" w:color="000000"/>
          <w:lang w:val="it-IT"/>
        </w:rPr>
        <w:t xml:space="preserve">dei propri dati al titolare;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la </w:t>
      </w:r>
      <w:r>
        <w:rPr>
          <w:rFonts w:ascii="Garamond" w:hAnsi="Garamond"/>
          <w:b/>
          <w:bCs/>
          <w:color w:val="000000"/>
          <w:sz w:val="20"/>
          <w:szCs w:val="20"/>
          <w:u w:val="none" w:color="000000"/>
          <w:lang w:val="it-IT"/>
        </w:rPr>
        <w:t xml:space="preserve">trasformazione in forma anonima </w:t>
      </w:r>
      <w:r>
        <w:rPr>
          <w:rFonts w:ascii="Garamond" w:hAnsi="Garamond"/>
          <w:color w:val="000000"/>
          <w:sz w:val="20"/>
          <w:szCs w:val="20"/>
          <w:u w:val="none" w:color="000000"/>
          <w:lang w:val="it-IT"/>
        </w:rPr>
        <w:t xml:space="preserve">o il </w:t>
      </w:r>
      <w:r>
        <w:rPr>
          <w:rFonts w:ascii="Garamond" w:hAnsi="Garamond"/>
          <w:b/>
          <w:bCs/>
          <w:color w:val="000000"/>
          <w:sz w:val="20"/>
          <w:szCs w:val="20"/>
          <w:u w:val="none" w:color="000000"/>
          <w:lang w:val="it-IT"/>
        </w:rPr>
        <w:t xml:space="preserve">blocco </w:t>
      </w:r>
      <w:r>
        <w:rPr>
          <w:rFonts w:ascii="Garamond" w:hAnsi="Garamond"/>
          <w:color w:val="000000"/>
          <w:sz w:val="20"/>
          <w:szCs w:val="20"/>
          <w:u w:val="none" w:color="000000"/>
          <w:lang w:val="it-IT"/>
        </w:rPr>
        <w:t xml:space="preserve">dei dati trattati in violazione di legge, compresi quelli di cui non è necessaria la conservazione in relazione agli scopi per i quali i dati sono stati raccolti o successivamente trattati; </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il diritto di ottenere l'</w:t>
      </w:r>
      <w:r>
        <w:rPr>
          <w:rFonts w:ascii="Garamond" w:hAnsi="Garamond"/>
          <w:b/>
          <w:bCs/>
          <w:color w:val="000000"/>
          <w:sz w:val="20"/>
          <w:szCs w:val="20"/>
          <w:u w:val="none" w:color="000000"/>
          <w:lang w:val="it-IT"/>
        </w:rPr>
        <w:t xml:space="preserve">attestazione </w:t>
      </w:r>
      <w:r>
        <w:rPr>
          <w:rFonts w:ascii="Garamond" w:hAnsi="Garamond"/>
          <w:color w:val="000000"/>
          <w:sz w:val="20"/>
          <w:szCs w:val="20"/>
          <w:u w:val="none" w:color="000000"/>
          <w:lang w:val="it-IT"/>
        </w:rPr>
        <w:t>che le operazioni di aggiornamento, rettificazione, integrazione dei dati, cancellazione, blocco dei dati, trasformazione, siano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pStyle w:val="Corpo"/>
        <w:shd w:val="clear" w:color="auto" w:fill="FFFFFF"/>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di </w:t>
      </w:r>
      <w:r>
        <w:rPr>
          <w:rFonts w:ascii="Garamond" w:hAnsi="Garamond"/>
          <w:b/>
          <w:bCs/>
          <w:color w:val="000000"/>
          <w:sz w:val="20"/>
          <w:szCs w:val="20"/>
          <w:u w:val="none" w:color="000000"/>
          <w:lang w:val="it-IT"/>
        </w:rPr>
        <w:t>revocare</w:t>
      </w:r>
      <w:r>
        <w:rPr>
          <w:rFonts w:ascii="Garamond" w:hAnsi="Garamond"/>
          <w:color w:val="000000"/>
          <w:sz w:val="20"/>
          <w:szCs w:val="20"/>
          <w:u w:val="none" w:color="000000"/>
          <w:lang w:val="it-IT"/>
        </w:rPr>
        <w:t xml:space="preserve"> in qualsiasi momento il consenso esplicito precedentemente prestato, senza pregiudicare la liceità del trattamento posto in essere fino a quel momento;</w:t>
      </w:r>
    </w:p>
    <w:p>
      <w:pPr>
        <w:pStyle w:val="Corpo"/>
        <w:shd w:val="clear" w:color="auto" w:fill="FFFFFF"/>
        <w:jc w:val="both"/>
        <w:rPr>
          <w:rFonts w:ascii="Garamond" w:hAnsi="Garamond" w:eastAsia="Garamond" w:cs="Garamond"/>
          <w:sz w:val="20"/>
          <w:szCs w:val="20"/>
        </w:rPr>
      </w:pPr>
      <w:r>
        <w:rPr>
          <w:rFonts w:ascii="Garamond" w:hAnsi="Garamond"/>
          <w:color w:val="000000"/>
          <w:sz w:val="20"/>
          <w:szCs w:val="20"/>
          <w:u w:val="none" w:color="000000"/>
          <w:lang w:val="it-IT"/>
        </w:rPr>
        <w:t xml:space="preserve">il diritto di proporre </w:t>
      </w:r>
      <w:r>
        <w:rPr>
          <w:rFonts w:ascii="Garamond" w:hAnsi="Garamond"/>
          <w:b/>
          <w:bCs/>
          <w:color w:val="000000"/>
          <w:sz w:val="20"/>
          <w:szCs w:val="20"/>
          <w:u w:val="none" w:color="000000"/>
          <w:lang w:val="it-IT"/>
        </w:rPr>
        <w:t>reclamo</w:t>
      </w:r>
      <w:r>
        <w:rPr>
          <w:rFonts w:ascii="Garamond" w:hAnsi="Garamond"/>
          <w:color w:val="000000"/>
          <w:sz w:val="20"/>
          <w:szCs w:val="20"/>
          <w:u w:val="none" w:color="000000"/>
          <w:lang w:val="it-IT"/>
        </w:rPr>
        <w:t xml:space="preserve"> presso il Garante per la Protezione dei dati personali nel caso di violazioni della normativa.</w:t>
      </w:r>
    </w:p>
    <w:p>
      <w:pPr>
        <w:pStyle w:val="Corpo"/>
        <w:shd w:val="clear" w:color="auto" w:fill="FFFFFF"/>
        <w:jc w:val="both"/>
        <w:rPr>
          <w:rFonts w:ascii="Garamond" w:hAnsi="Garamond" w:eastAsia="Garamond" w:cs="Garamond"/>
          <w:sz w:val="20"/>
          <w:szCs w:val="20"/>
        </w:rPr>
      </w:pPr>
      <w:r>
        <w:rPr>
          <w:rFonts w:eastAsia="Garamond" w:cs="Garamond" w:ascii="Garamond" w:hAnsi="Garamond"/>
          <w:sz w:val="20"/>
          <w:szCs w:val="20"/>
        </w:rPr>
      </w:r>
    </w:p>
    <w:p>
      <w:pPr>
        <w:pStyle w:val="Corpodeltesto"/>
        <w:shd w:val="clear" w:color="auto" w:fill="FFFFFF"/>
        <w:jc w:val="both"/>
        <w:rPr>
          <w:rFonts w:ascii="Garamond" w:hAnsi="Garamond" w:eastAsia="Garamond" w:cs="Garamond"/>
          <w:b/>
          <w:b/>
          <w:bCs/>
          <w:color w:val="000000"/>
          <w:sz w:val="20"/>
          <w:szCs w:val="20"/>
          <w:u w:val="none" w:color="000000"/>
        </w:rPr>
      </w:pPr>
      <w:r>
        <w:rPr>
          <w:rFonts w:ascii="Garamond" w:hAnsi="Garamond"/>
          <w:color w:val="000000"/>
          <w:sz w:val="20"/>
          <w:szCs w:val="20"/>
          <w:u w:val="none" w:color="000000"/>
          <w:lang w:val="it-IT"/>
        </w:rPr>
        <w:t>Per una disamina più approfondita dei diritti che Le competono si vedano gli artt. 15 – 16 – 17 – 18 – 20 – 21 del Reg. Ue 679/2016. Le richieste possono essere indirizzate al titolare del trattamento, senza formalità, agli indirizzi in epigrafe.</w:t>
      </w:r>
    </w:p>
    <w:p>
      <w:pPr>
        <w:pStyle w:val="Corpodeltesto"/>
        <w:shd w:val="clear" w:color="auto" w:fill="FFFFFF"/>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6. Misure di sicurezza</w:t>
      </w:r>
    </w:p>
    <w:p>
      <w:pPr>
        <w:pStyle w:val="Corpo"/>
        <w:shd w:val="clear" w:color="auto" w:fill="FFFFFF"/>
        <w:spacing w:lineRule="auto" w:line="288"/>
        <w:jc w:val="both"/>
        <w:rPr/>
      </w:pPr>
      <w:r>
        <w:rPr>
          <w:rFonts w:eastAsia="Garamond" w:cs="Garamond" w:ascii="Garamond" w:hAnsi="Garamond"/>
          <w:color w:val="000000"/>
          <w:sz w:val="20"/>
          <w:szCs w:val="20"/>
          <w:u w:val="none" w:color="000000"/>
        </w:rPr>
        <w:tab/>
        <w:t>Il titolare del trattamento s</w:t>
      </w:r>
      <w:r>
        <w:rPr>
          <w:rFonts w:ascii="Garamond" w:hAnsi="Garamond"/>
          <w:color w:val="000000"/>
          <w:sz w:val="20"/>
          <w:szCs w:val="20"/>
          <w:u w:val="none" w:color="000000"/>
          <w:lang w:val="it-IT"/>
        </w:rPr>
        <w:t xml:space="preserve">’impegna a proteggere i Suoi dati adottando tutte le misure di sicurezza informatiche e fisiche necessarie. Nessun sistema di sicurezza garantisce, tuttavia, con assoluta certezza tale protezione. Pertanto, salvi i casi di responsabilità per colpa del titolare del trattamento, CONFAI non risponde per il fatto compiuto da terzi che abusivamente accedono ai sistemi e ai luoghi di lavoro senza le dovute autorizzazioni. Per qualsiasi informazione relativa alle misure di sicurezza, si contattino gli indirizzi già segnalati in epigrafe. </w:t>
      </w:r>
    </w:p>
    <w:sectPr>
      <w:headerReference w:type="default" r:id="rId2"/>
      <w:footerReference w:type="default" r:id="rId3"/>
      <w:type w:val="nextPage"/>
      <w:pgSz w:w="11906" w:h="16838"/>
      <w:pgMar w:left="1134" w:right="1134" w:header="720" w:top="1134" w:footer="72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Liberation Sans">
    <w:altName w:val="Arial"/>
    <w:charset w:val="00"/>
    <w:family w:val="roman"/>
    <w:pitch w:val="variable"/>
  </w:font>
  <w:font w:name="Helvetica Neue">
    <w:charset w:val="00"/>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val="clear" w:fill="FFFFFF"/>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val="clear" w:fill="FFFFFF"/>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1">
      <w:start w:val="1"/>
      <w:numFmt w:val="lowerLetter"/>
      <w:lvlText w:val="%2)"/>
      <w:lvlJc w:val="left"/>
      <w:pPr>
        <w:ind w:left="1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2">
      <w:start w:val="1"/>
      <w:numFmt w:val="lowerLetter"/>
      <w:lvlText w:val="%3)"/>
      <w:lvlJc w:val="left"/>
      <w:pPr>
        <w:ind w:left="2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3">
      <w:start w:val="1"/>
      <w:numFmt w:val="lowerLetter"/>
      <w:lvlText w:val="%4)"/>
      <w:lvlJc w:val="left"/>
      <w:pPr>
        <w:ind w:left="3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4">
      <w:start w:val="1"/>
      <w:numFmt w:val="lowerLetter"/>
      <w:lvlText w:val="%5)"/>
      <w:lvlJc w:val="left"/>
      <w:pPr>
        <w:ind w:left="4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5">
      <w:start w:val="1"/>
      <w:numFmt w:val="lowerLetter"/>
      <w:lvlText w:val="%6)"/>
      <w:lvlJc w:val="left"/>
      <w:pPr>
        <w:ind w:left="5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6">
      <w:start w:val="1"/>
      <w:numFmt w:val="lowerLetter"/>
      <w:lvlText w:val="%7)"/>
      <w:lvlJc w:val="left"/>
      <w:pPr>
        <w:ind w:left="6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7">
      <w:start w:val="1"/>
      <w:numFmt w:val="lowerLetter"/>
      <w:lvlText w:val="%8)"/>
      <w:lvlJc w:val="left"/>
      <w:pPr>
        <w:ind w:left="7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8">
      <w:start w:val="1"/>
      <w:numFmt w:val="lowerLetter"/>
      <w:lvlText w:val="%9)"/>
      <w:lvlJc w:val="left"/>
      <w:pPr>
        <w:ind w:left="8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abstractNum>
  <w:abstractNum w:abstractNumId="2">
    <w:lvl w:ilvl="0">
      <w:start w:val="1"/>
      <w:numFmt w:val="upperLetter"/>
      <w:lvlText w:val="%1."/>
      <w:lvlJc w:val="left"/>
      <w:pPr>
        <w:ind w:left="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1">
      <w:start w:val="1"/>
      <w:numFmt w:val="upperLetter"/>
      <w:lvlText w:val="%2."/>
      <w:lvlJc w:val="left"/>
      <w:pPr>
        <w:ind w:left="1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2">
      <w:start w:val="1"/>
      <w:numFmt w:val="upperLetter"/>
      <w:lvlText w:val="%3."/>
      <w:lvlJc w:val="left"/>
      <w:pPr>
        <w:ind w:left="2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3">
      <w:start w:val="1"/>
      <w:numFmt w:val="upperLetter"/>
      <w:lvlText w:val="%4."/>
      <w:lvlJc w:val="left"/>
      <w:pPr>
        <w:ind w:left="3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4">
      <w:start w:val="1"/>
      <w:numFmt w:val="upperLetter"/>
      <w:lvlText w:val="%5."/>
      <w:lvlJc w:val="left"/>
      <w:pPr>
        <w:ind w:left="4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5">
      <w:start w:val="1"/>
      <w:numFmt w:val="upperLetter"/>
      <w:lvlText w:val="%6."/>
      <w:lvlJc w:val="left"/>
      <w:pPr>
        <w:ind w:left="5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6">
      <w:start w:val="1"/>
      <w:numFmt w:val="upperLetter"/>
      <w:lvlText w:val="%7."/>
      <w:lvlJc w:val="left"/>
      <w:pPr>
        <w:ind w:left="6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7">
      <w:start w:val="1"/>
      <w:numFmt w:val="upperLetter"/>
      <w:lvlText w:val="%8."/>
      <w:lvlJc w:val="left"/>
      <w:pPr>
        <w:ind w:left="7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lvl w:ilvl="8">
      <w:start w:val="1"/>
      <w:numFmt w:val="upperLetter"/>
      <w:lvlText w:val="%9."/>
      <w:lvlJc w:val="left"/>
      <w:pPr>
        <w:ind w:left="8316" w:hanging="316"/>
      </w:pPr>
      <w:rPr>
        <w:smallCaps w:val="false"/>
        <w:caps w:val="false"/>
        <w:outline w:val="false"/>
        <w:dstrike w:val="false"/>
        <w:strike w:val="false"/>
        <w:vertAlign w:val="baseline"/>
        <w:position w:val="0"/>
        <w:sz w:val="20"/>
        <w:sz w:val="20"/>
        <w:spacing w:val="0"/>
        <w:shd w:fill="0165BE" w:val="clear"/>
        <w:w w:val="100"/>
        <w:emboss w:val="false"/>
        <w:imprint w:val="false"/>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isplayBackgroundShape/>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widowControl/>
        <w:shd w:val="clear" w:color="auto" w:fill="auto"/>
        <w:suppressAutoHyphens w:val="false"/>
      </w:pPr>
    </w:pPrDefault>
  </w:docDefaults>
  <w:style w:type="paragraph" w:styleId="Normal" w:default="1">
    <w:name w:val="Normal"/>
    <w:qFormat/>
    <w:pPr>
      <w:keepNext/>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Hyperlink0">
    <w:name w:val="Hyperlink.0"/>
    <w:qFormat/>
    <w:rPr>
      <w:rFonts w:ascii="Garamond" w:hAnsi="Garamond"/>
      <w:b/>
      <w:bCs/>
      <w:color w:val="000000"/>
      <w:sz w:val="20"/>
      <w:szCs w:val="20"/>
      <w:u w:val="single" w:color="000000"/>
      <w:lang w:val="it-IT"/>
    </w:rPr>
  </w:style>
  <w:style w:type="character" w:styleId="ListLabel1">
    <w:name w:val="ListLabel 1"/>
    <w:qFormat/>
    <w:rPr>
      <w:rFonts w:ascii="Garamond" w:hAnsi="Garamond"/>
      <w:caps w:val="false"/>
      <w:smallCaps w:val="false"/>
      <w:outline w:val="false"/>
      <w:emboss w:val="false"/>
      <w:imprint w:val="false"/>
      <w:spacing w:val="0"/>
      <w:w w:val="100"/>
      <w:position w:val="0"/>
      <w:sz w:val="20"/>
      <w:sz w:val="20"/>
      <w:shd w:fill="0165BE" w:val="clear"/>
      <w:vertAlign w:val="baseline"/>
    </w:rPr>
  </w:style>
  <w:style w:type="character" w:styleId="ListLabel2">
    <w:name w:val="ListLabel 2"/>
    <w:qFormat/>
    <w:rPr>
      <w:rFonts w:ascii="Garamond" w:hAnsi="Garamond"/>
      <w:caps w:val="false"/>
      <w:smallCaps w:val="false"/>
      <w:strike w:val="false"/>
      <w:dstrike w:val="false"/>
      <w:outline w:val="false"/>
      <w:emboss w:val="false"/>
      <w:imprint w:val="false"/>
      <w:spacing w:val="0"/>
      <w:w w:val="100"/>
      <w:position w:val="0"/>
      <w:sz w:val="20"/>
      <w:sz w:val="20"/>
      <w:shd w:fill="0165BE" w:val="clear"/>
      <w:vertAlign w:val="baseline"/>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Arial"/>
      <w:sz w:val="28"/>
      <w:szCs w:val="28"/>
    </w:rPr>
  </w:style>
  <w:style w:type="paragraph" w:styleId="Corpodeltesto">
    <w:name w:val="Corpo del testo"/>
    <w:basedOn w:val="Normal"/>
    <w:pPr>
      <w:keepNext/>
      <w:keepLines w:val="false"/>
      <w:pageBreakBefore w:val="false"/>
      <w:widowControl w:val="false"/>
      <w:shd w:val="clear" w:color="auto" w:fill="auto"/>
      <w:suppressAutoHyphens w:val="true"/>
      <w:bidi w:val="0"/>
      <w:spacing w:lineRule="auto" w:line="288" w:before="0" w:after="14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it-IT"/>
    </w:rPr>
  </w:style>
  <w:style w:type="paragraph" w:styleId="Elenco">
    <w:name w:val="Elenco"/>
    <w:basedOn w:val="Corpodeltesto"/>
    <w:pPr>
      <w:shd w:val="clear" w:fill="FFFFFF"/>
    </w:pPr>
    <w:rPr>
      <w:rFonts w:cs="Arial"/>
    </w:rPr>
  </w:style>
  <w:style w:type="paragraph" w:styleId="Didascalia">
    <w:name w:val="Didascalia"/>
    <w:basedOn w:val="Normal"/>
    <w:pPr>
      <w:suppressLineNumbers/>
      <w:shd w:fill="FFFFFF" w:val="clear"/>
      <w:spacing w:before="120" w:after="120"/>
    </w:pPr>
    <w:rPr>
      <w:rFonts w:cs="Arial"/>
      <w:i/>
      <w:iCs/>
      <w:sz w:val="24"/>
      <w:szCs w:val="24"/>
    </w:rPr>
  </w:style>
  <w:style w:type="paragraph" w:styleId="Indice">
    <w:name w:val="Indice"/>
    <w:basedOn w:val="Normal"/>
    <w:qFormat/>
    <w:pPr>
      <w:suppressLineNumbers/>
      <w:shd w:fill="FFFFFF" w:val="clear"/>
    </w:pPr>
    <w:rPr>
      <w:rFonts w:cs="Arial"/>
    </w:rPr>
  </w:style>
  <w:style w:type="paragraph" w:styleId="Intestazioneepidipagina">
    <w:name w:val="Intestazione e piè di pagina"/>
    <w:qFormat/>
    <w:pPr>
      <w:keepNext/>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it-IT" w:eastAsia="zh-CN" w:bidi="hi-IN"/>
    </w:rPr>
  </w:style>
  <w:style w:type="paragraph" w:styleId="Corpo">
    <w:name w:val="Corpo"/>
    <w:qFormat/>
    <w:pPr>
      <w:keepNext/>
      <w:keepLines w:val="false"/>
      <w:pageBreakBefore w:val="false"/>
      <w:widowControl w:val="false"/>
      <w:shd w:val="clear" w:color="auto" w:fill="auto"/>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it-IT" w:eastAsia="zh-CN" w:bidi="hi-IN"/>
    </w:rPr>
  </w:style>
  <w:style w:type="paragraph" w:styleId="Intestazione">
    <w:name w:val="Intestazione"/>
    <w:basedOn w:val="Normal"/>
    <w:pPr>
      <w:shd w:fill="FFFFFF" w:val="clear"/>
    </w:pPr>
    <w:rPr/>
  </w:style>
  <w:style w:type="paragraph" w:styleId="Pidipagina">
    <w:name w:val="Piè di pagina"/>
    <w:basedOn w:val="Normal"/>
    <w:pPr>
      <w:shd w:fill="FFFFFF" w:val="clear"/>
    </w:pPr>
    <w:rPr/>
  </w:style>
  <w:style w:type="numbering" w:styleId="NoList" w:default="1">
    <w:name w:val="No List"/>
  </w:style>
  <w:style w:type="numbering" w:styleId="Stileimportato1">
    <w:name w:val="Stile importato 1"/>
  </w:style>
  <w:style w:type="numbering" w:styleId="Stileimportato2">
    <w:name w:val="Stile importato 2"/>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6</TotalTime>
  <Application>LibreOffice/4.4.3.2$Windows_x86 LibreOffice_project/88805f81e9fe61362df02b9941de8e38a9b5fd16</Application>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dcterms:modified xsi:type="dcterms:W3CDTF">2018-11-20T12:50:50Z</dcterms:modified>
  <cp:revision>3</cp:revision>
</cp:coreProperties>
</file>